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814" w:rsidRDefault="00B42814">
      <w:pPr>
        <w:pStyle w:val="Standard"/>
      </w:pPr>
    </w:p>
    <w:tbl>
      <w:tblPr>
        <w:tblW w:w="55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4"/>
      </w:tblGrid>
      <w:tr w:rsidR="00B42814">
        <w:tblPrEx>
          <w:tblCellMar>
            <w:top w:w="0" w:type="dxa"/>
            <w:bottom w:w="0" w:type="dxa"/>
          </w:tblCellMar>
        </w:tblPrEx>
        <w:tc>
          <w:tcPr>
            <w:tcW w:w="55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814" w:rsidRDefault="00302F76">
            <w:pPr>
              <w:pStyle w:val="TableContents"/>
              <w:spacing w:line="645" w:lineRule="atLeast"/>
              <w:rPr>
                <w:rFonts w:ascii="Lato, Arial, sans-serif" w:hAnsi="Lato, Arial, sans-serif" w:hint="eastAsia"/>
                <w:color w:val="000000"/>
                <w:sz w:val="40"/>
                <w:szCs w:val="40"/>
              </w:rPr>
            </w:pPr>
            <w:r>
              <w:rPr>
                <w:rFonts w:ascii="Lato, Arial, sans-serif" w:hAnsi="Lato, Arial, sans-serif"/>
                <w:color w:val="000000"/>
                <w:sz w:val="40"/>
                <w:szCs w:val="40"/>
              </w:rPr>
              <w:t>Practice Resolution</w:t>
            </w:r>
          </w:p>
        </w:tc>
      </w:tr>
    </w:tbl>
    <w:p w:rsidR="00000000" w:rsidRDefault="00302F76">
      <w:pPr>
        <w:rPr>
          <w:vanish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B42814">
        <w:tblPrEx>
          <w:tblCellMar>
            <w:top w:w="0" w:type="dxa"/>
            <w:bottom w:w="0" w:type="dxa"/>
          </w:tblCellMar>
        </w:tblPrEx>
        <w:tc>
          <w:tcPr>
            <w:tcW w:w="99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814" w:rsidRDefault="00B42814">
            <w:pPr>
              <w:pStyle w:val="TableContents"/>
            </w:pPr>
          </w:p>
          <w:p w:rsidR="00B42814" w:rsidRDefault="00A5438D" w:rsidP="00A5438D">
            <w:pPr>
              <w:pStyle w:val="TableContents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 w:rsidR="00F77D3B">
              <w:rPr>
                <w:b/>
                <w:bCs/>
                <w:sz w:val="28"/>
                <w:szCs w:val="28"/>
              </w:rPr>
              <w:t>Chicken Pot Pie</w:t>
            </w:r>
            <w:r w:rsidR="00874BEB">
              <w:rPr>
                <w:b/>
                <w:bCs/>
                <w:sz w:val="28"/>
                <w:szCs w:val="28"/>
              </w:rPr>
              <w:t xml:space="preserve"> </w:t>
            </w:r>
            <w:r w:rsidR="00302F76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02F76">
              <w:rPr>
                <w:b/>
                <w:bCs/>
                <w:sz w:val="28"/>
                <w:szCs w:val="28"/>
              </w:rPr>
              <w:t xml:space="preserve">  </w:t>
            </w:r>
          </w:p>
          <w:p w:rsidR="00B42814" w:rsidRDefault="00A5438D">
            <w:pPr>
              <w:pStyle w:val="Heading3"/>
              <w:spacing w:before="0" w:after="75" w:line="270" w:lineRule="atLeast"/>
            </w:pPr>
            <w:r>
              <w:rPr>
                <w:color w:val="000000"/>
                <w:sz w:val="27"/>
              </w:rPr>
              <w:t xml:space="preserve">General Assembly (  </w:t>
            </w:r>
            <w:r w:rsidR="00F77D3B">
              <w:rPr>
                <w:color w:val="000000"/>
                <w:sz w:val="27"/>
              </w:rPr>
              <w:t>Third</w:t>
            </w:r>
            <w:r>
              <w:rPr>
                <w:color w:val="000000"/>
                <w:sz w:val="27"/>
              </w:rPr>
              <w:t xml:space="preserve">  )</w:t>
            </w:r>
            <w:r w:rsidR="00302F76">
              <w:rPr>
                <w:color w:val="000000"/>
                <w:sz w:val="27"/>
              </w:rPr>
              <w:t xml:space="preserve"> Committee</w:t>
            </w:r>
            <w:r w:rsidR="00302F76">
              <w:rPr>
                <w:color w:val="000000"/>
                <w:sz w:val="27"/>
              </w:rPr>
              <w:br/>
            </w:r>
            <w:r w:rsidR="00302F76">
              <w:rPr>
                <w:color w:val="000000"/>
                <w:sz w:val="27"/>
              </w:rPr>
              <w:t xml:space="preserve">Sponsors: </w:t>
            </w:r>
            <w:r w:rsidR="00F77D3B">
              <w:rPr>
                <w:color w:val="000000"/>
                <w:sz w:val="27"/>
              </w:rPr>
              <w:t xml:space="preserve">(5) </w:t>
            </w:r>
            <w:r w:rsidR="00302F76">
              <w:rPr>
                <w:color w:val="000000"/>
                <w:sz w:val="27"/>
              </w:rPr>
              <w:br/>
            </w:r>
            <w:r w:rsidR="00302F76">
              <w:rPr>
                <w:color w:val="000000"/>
                <w:sz w:val="27"/>
              </w:rPr>
              <w:t xml:space="preserve">Signatories: </w:t>
            </w:r>
            <w:r w:rsidR="00F77D3B">
              <w:rPr>
                <w:color w:val="000000"/>
                <w:sz w:val="27"/>
              </w:rPr>
              <w:t>(8)</w:t>
            </w:r>
            <w:r w:rsidR="00302F76">
              <w:rPr>
                <w:color w:val="000000"/>
                <w:sz w:val="27"/>
              </w:rPr>
              <w:br/>
            </w:r>
            <w:r w:rsidR="00302F76">
              <w:rPr>
                <w:color w:val="000000"/>
                <w:sz w:val="27"/>
              </w:rPr>
              <w:t xml:space="preserve">Topic: </w:t>
            </w:r>
            <w:r w:rsidR="00F77D3B">
              <w:rPr>
                <w:color w:val="000000"/>
                <w:sz w:val="27"/>
              </w:rPr>
              <w:t>Capping the price class materials cost per class per semester</w:t>
            </w:r>
            <w:r w:rsidR="00302F76">
              <w:rPr>
                <w:color w:val="000000"/>
                <w:sz w:val="27"/>
              </w:rPr>
              <w:br/>
            </w:r>
            <w:r w:rsidR="00302F76">
              <w:rPr>
                <w:color w:val="000000"/>
                <w:sz w:val="27"/>
              </w:rPr>
              <w:br/>
            </w:r>
            <w:r w:rsidR="00302F76">
              <w:rPr>
                <w:color w:val="000000"/>
                <w:sz w:val="27"/>
              </w:rPr>
              <w:t>The General Assembly,</w:t>
            </w:r>
          </w:p>
          <w:p w:rsidR="00B42814" w:rsidRDefault="00B42814">
            <w:pPr>
              <w:pStyle w:val="TableContents"/>
            </w:pPr>
          </w:p>
          <w:p w:rsidR="00B42814" w:rsidRDefault="00302F76">
            <w:pPr>
              <w:pStyle w:val="TableContents"/>
            </w:pPr>
            <w:r>
              <w:rPr>
                <w:b/>
                <w:bCs/>
                <w:color w:val="000000"/>
                <w:sz w:val="27"/>
              </w:rPr>
              <w:t>[</w:t>
            </w:r>
            <w:r>
              <w:rPr>
                <w:rStyle w:val="StrongEmphasis"/>
                <w:color w:val="000000"/>
                <w:sz w:val="27"/>
              </w:rPr>
              <w:t xml:space="preserve">use commas to separate </w:t>
            </w:r>
            <w:r w:rsidR="00A5438D">
              <w:rPr>
                <w:rStyle w:val="StrongEmphasis"/>
                <w:color w:val="000000"/>
                <w:sz w:val="27"/>
              </w:rPr>
              <w:t>preambulatory</w:t>
            </w:r>
            <w:r>
              <w:rPr>
                <w:rStyle w:val="StrongEmphasis"/>
                <w:color w:val="000000"/>
                <w:sz w:val="27"/>
              </w:rPr>
              <w:t xml:space="preserve"> clauses]</w:t>
            </w:r>
          </w:p>
          <w:p w:rsidR="00B42814" w:rsidRDefault="00302F76">
            <w:pPr>
              <w:pStyle w:val="TableContents"/>
            </w:pPr>
            <w:r>
              <w:rPr>
                <w:color w:val="000000"/>
                <w:sz w:val="27"/>
              </w:rPr>
              <w:br/>
            </w:r>
            <w:r>
              <w:rPr>
                <w:color w:val="000000"/>
                <w:sz w:val="27"/>
                <w:u w:val="single"/>
              </w:rPr>
              <w:t xml:space="preserve">Reminding </w:t>
            </w:r>
            <w:r w:rsidR="00F77D3B">
              <w:rPr>
                <w:color w:val="000000"/>
                <w:sz w:val="27"/>
              </w:rPr>
              <w:t>the committee that the price of class materials have been increasing in price over time not in correlation with inflation,</w:t>
            </w:r>
            <w:r>
              <w:rPr>
                <w:color w:val="000000"/>
                <w:sz w:val="27"/>
              </w:rPr>
              <w:br/>
            </w:r>
          </w:p>
          <w:p w:rsidR="00B42814" w:rsidRPr="00F77D3B" w:rsidRDefault="00302F76">
            <w:pPr>
              <w:pStyle w:val="TableContents"/>
              <w:rPr>
                <w:color w:val="000000"/>
                <w:sz w:val="27"/>
              </w:rPr>
            </w:pPr>
            <w:r>
              <w:rPr>
                <w:color w:val="000000"/>
                <w:sz w:val="27"/>
                <w:u w:val="single"/>
              </w:rPr>
              <w:t>Reaffirming</w:t>
            </w:r>
            <w:r w:rsidR="00F77D3B">
              <w:rPr>
                <w:color w:val="000000"/>
                <w:sz w:val="27"/>
                <w:u w:val="single"/>
              </w:rPr>
              <w:t xml:space="preserve"> </w:t>
            </w:r>
            <w:r w:rsidR="00F77D3B">
              <w:rPr>
                <w:color w:val="000000"/>
                <w:sz w:val="27"/>
              </w:rPr>
              <w:t>the notion that SDSU aims to provide a quality education at an affordable price,</w:t>
            </w:r>
          </w:p>
          <w:p w:rsidR="00A5438D" w:rsidRDefault="00A5438D">
            <w:pPr>
              <w:pStyle w:val="TableContents"/>
            </w:pPr>
          </w:p>
          <w:p w:rsidR="00B42814" w:rsidRDefault="00B42814">
            <w:pPr>
              <w:pStyle w:val="TableContents"/>
            </w:pPr>
          </w:p>
          <w:p w:rsidR="00B42814" w:rsidRPr="00F77D3B" w:rsidRDefault="00302F76">
            <w:pPr>
              <w:pStyle w:val="TableContents"/>
              <w:rPr>
                <w:color w:val="000000"/>
                <w:sz w:val="27"/>
              </w:rPr>
            </w:pPr>
            <w:r>
              <w:rPr>
                <w:color w:val="000000"/>
                <w:sz w:val="27"/>
                <w:u w:val="single"/>
              </w:rPr>
              <w:t>Noting</w:t>
            </w:r>
            <w:r w:rsidR="00F77D3B">
              <w:rPr>
                <w:color w:val="000000"/>
                <w:sz w:val="27"/>
                <w:u w:val="single"/>
              </w:rPr>
              <w:t xml:space="preserve"> </w:t>
            </w:r>
            <w:r w:rsidR="00F77D3B">
              <w:rPr>
                <w:color w:val="000000"/>
                <w:sz w:val="27"/>
              </w:rPr>
              <w:t xml:space="preserve">the fact that high textbook prices are discriminatory towards low income students, </w:t>
            </w:r>
          </w:p>
          <w:p w:rsidR="00A5438D" w:rsidRDefault="00A5438D">
            <w:pPr>
              <w:pStyle w:val="TableContents"/>
            </w:pPr>
          </w:p>
          <w:p w:rsidR="00B42814" w:rsidRPr="00F77D3B" w:rsidRDefault="00302F76">
            <w:pPr>
              <w:pStyle w:val="TableContents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br/>
            </w:r>
            <w:r>
              <w:rPr>
                <w:color w:val="000000"/>
                <w:sz w:val="27"/>
                <w:u w:val="single"/>
              </w:rPr>
              <w:t>Stressing</w:t>
            </w:r>
            <w:r w:rsidR="00F77D3B">
              <w:rPr>
                <w:color w:val="000000"/>
                <w:sz w:val="27"/>
                <w:u w:val="single"/>
              </w:rPr>
              <w:t xml:space="preserve"> </w:t>
            </w:r>
            <w:r w:rsidR="00F77D3B">
              <w:rPr>
                <w:color w:val="000000"/>
                <w:sz w:val="27"/>
              </w:rPr>
              <w:t>the reality that a full time undergraduate students takes, on average, five classes per semester;</w:t>
            </w:r>
          </w:p>
          <w:p w:rsidR="00A5438D" w:rsidRDefault="00A5438D">
            <w:pPr>
              <w:pStyle w:val="TableContents"/>
              <w:rPr>
                <w:color w:val="000000"/>
                <w:sz w:val="27"/>
                <w:u w:val="single"/>
              </w:rPr>
            </w:pPr>
          </w:p>
          <w:p w:rsidR="00A5438D" w:rsidRDefault="00A5438D">
            <w:pPr>
              <w:pStyle w:val="TableContents"/>
            </w:pPr>
          </w:p>
          <w:p w:rsidR="00B42814" w:rsidRDefault="00B42814">
            <w:pPr>
              <w:pStyle w:val="TableContents"/>
              <w:spacing w:line="390" w:lineRule="atLeast"/>
              <w:ind w:left="300"/>
            </w:pPr>
          </w:p>
          <w:p w:rsidR="00B42814" w:rsidRDefault="00302F76">
            <w:pPr>
              <w:pStyle w:val="TableContents"/>
              <w:spacing w:line="390" w:lineRule="atLeast"/>
            </w:pPr>
            <w:r>
              <w:rPr>
                <w:rStyle w:val="StrongEmphasis"/>
                <w:color w:val="000000"/>
                <w:sz w:val="27"/>
              </w:rPr>
              <w:t>[use semicolons to separate operative clauses]</w:t>
            </w:r>
          </w:p>
          <w:p w:rsidR="00B42814" w:rsidRDefault="00B42814">
            <w:pPr>
              <w:pStyle w:val="TableContents"/>
              <w:spacing w:line="390" w:lineRule="atLeast"/>
            </w:pPr>
          </w:p>
          <w:p w:rsidR="00B42814" w:rsidRDefault="00302F76">
            <w:pPr>
              <w:pStyle w:val="TableContents"/>
              <w:numPr>
                <w:ilvl w:val="0"/>
                <w:numId w:val="1"/>
              </w:numPr>
              <w:spacing w:line="390" w:lineRule="atLeast"/>
              <w:ind w:left="300" w:firstLine="0"/>
            </w:pPr>
            <w:r>
              <w:rPr>
                <w:color w:val="000000"/>
                <w:sz w:val="27"/>
                <w:u w:val="single"/>
              </w:rPr>
              <w:t>Encourages</w:t>
            </w:r>
            <w:r w:rsidR="00F77D3B">
              <w:rPr>
                <w:color w:val="000000"/>
                <w:sz w:val="27"/>
                <w:u w:val="single"/>
              </w:rPr>
              <w:t xml:space="preserve"> </w:t>
            </w:r>
            <w:r w:rsidR="006C395F">
              <w:rPr>
                <w:color w:val="000000"/>
                <w:sz w:val="27"/>
              </w:rPr>
              <w:t xml:space="preserve">the school executive board to meet with partnering publishing companies to help bring prices down and make them more competitive </w:t>
            </w:r>
          </w:p>
          <w:p w:rsidR="00B42814" w:rsidRDefault="00B42814">
            <w:pPr>
              <w:pStyle w:val="TableContents"/>
              <w:spacing w:line="390" w:lineRule="atLeast"/>
              <w:ind w:left="300"/>
            </w:pPr>
          </w:p>
          <w:p w:rsidR="00A5438D" w:rsidRDefault="00A5438D">
            <w:pPr>
              <w:pStyle w:val="TableContents"/>
              <w:spacing w:line="390" w:lineRule="atLeast"/>
              <w:ind w:left="300"/>
            </w:pPr>
          </w:p>
          <w:p w:rsidR="00B42814" w:rsidRDefault="00302F76">
            <w:pPr>
              <w:pStyle w:val="TableContents"/>
              <w:numPr>
                <w:ilvl w:val="0"/>
                <w:numId w:val="1"/>
              </w:numPr>
              <w:spacing w:line="390" w:lineRule="atLeast"/>
              <w:ind w:left="300" w:firstLine="0"/>
              <w:rPr>
                <w:color w:val="000000"/>
                <w:sz w:val="27"/>
              </w:rPr>
            </w:pPr>
            <w:r>
              <w:rPr>
                <w:color w:val="000000"/>
                <w:sz w:val="27"/>
                <w:u w:val="single"/>
              </w:rPr>
              <w:t>Urges</w:t>
            </w:r>
            <w:r w:rsidR="006C395F">
              <w:rPr>
                <w:color w:val="000000"/>
                <w:sz w:val="27"/>
                <w:u w:val="single"/>
              </w:rPr>
              <w:t xml:space="preserve"> </w:t>
            </w:r>
          </w:p>
          <w:p w:rsidR="00B42814" w:rsidRDefault="00B42814">
            <w:pPr>
              <w:pStyle w:val="TableContents"/>
              <w:spacing w:line="390" w:lineRule="atLeast"/>
              <w:ind w:left="300"/>
              <w:rPr>
                <w:color w:val="000000"/>
                <w:sz w:val="27"/>
              </w:rPr>
            </w:pPr>
          </w:p>
          <w:p w:rsidR="00A5438D" w:rsidRDefault="00A5438D">
            <w:pPr>
              <w:pStyle w:val="TableContents"/>
              <w:spacing w:line="390" w:lineRule="atLeast"/>
              <w:ind w:left="300"/>
              <w:rPr>
                <w:color w:val="000000"/>
                <w:sz w:val="27"/>
              </w:rPr>
            </w:pPr>
          </w:p>
          <w:p w:rsidR="00B42814" w:rsidRDefault="00302F76">
            <w:pPr>
              <w:pStyle w:val="TableContents"/>
              <w:numPr>
                <w:ilvl w:val="0"/>
                <w:numId w:val="1"/>
              </w:numPr>
              <w:spacing w:line="390" w:lineRule="atLeast"/>
              <w:ind w:left="300" w:firstLine="0"/>
              <w:rPr>
                <w:color w:val="000000"/>
                <w:sz w:val="27"/>
              </w:rPr>
            </w:pPr>
            <w:r>
              <w:rPr>
                <w:color w:val="000000"/>
                <w:sz w:val="27"/>
                <w:u w:val="single"/>
              </w:rPr>
              <w:t>Requests</w:t>
            </w:r>
            <w:r w:rsidR="006C395F">
              <w:rPr>
                <w:color w:val="000000"/>
                <w:sz w:val="27"/>
                <w:u w:val="single"/>
              </w:rPr>
              <w:t xml:space="preserve"> </w:t>
            </w:r>
            <w:r w:rsidR="006C395F" w:rsidRPr="006C395F">
              <w:rPr>
                <w:color w:val="000000"/>
                <w:sz w:val="27"/>
              </w:rPr>
              <w:t>a textbook rental program at SDSU</w:t>
            </w:r>
          </w:p>
          <w:p w:rsidR="006C395F" w:rsidRPr="006C395F" w:rsidRDefault="006C395F">
            <w:pPr>
              <w:pStyle w:val="TableContents"/>
              <w:numPr>
                <w:ilvl w:val="0"/>
                <w:numId w:val="1"/>
              </w:numPr>
              <w:spacing w:line="390" w:lineRule="atLeast"/>
              <w:ind w:left="300" w:firstLine="0"/>
              <w:rPr>
                <w:color w:val="000000"/>
                <w:sz w:val="27"/>
              </w:rPr>
            </w:pPr>
          </w:p>
          <w:p w:rsidR="006C395F" w:rsidRDefault="006C395F" w:rsidP="006C395F">
            <w:pPr>
              <w:pStyle w:val="TableContents"/>
              <w:spacing w:line="390" w:lineRule="atLeast"/>
              <w:ind w:left="300"/>
              <w:rPr>
                <w:color w:val="000000"/>
                <w:sz w:val="27"/>
              </w:rPr>
            </w:pPr>
            <w:bookmarkStart w:id="0" w:name="_GoBack"/>
            <w:bookmarkEnd w:id="0"/>
          </w:p>
          <w:p w:rsidR="00B42814" w:rsidRDefault="00B42814">
            <w:pPr>
              <w:pStyle w:val="TableContents"/>
              <w:spacing w:line="390" w:lineRule="atLeast"/>
              <w:ind w:left="300"/>
              <w:rPr>
                <w:color w:val="000000"/>
                <w:sz w:val="27"/>
              </w:rPr>
            </w:pPr>
          </w:p>
          <w:p w:rsidR="00A5438D" w:rsidRDefault="00A5438D">
            <w:pPr>
              <w:pStyle w:val="TableContents"/>
              <w:spacing w:line="390" w:lineRule="atLeast"/>
              <w:ind w:left="300"/>
              <w:rPr>
                <w:color w:val="000000"/>
                <w:sz w:val="27"/>
              </w:rPr>
            </w:pPr>
          </w:p>
          <w:p w:rsidR="00B42814" w:rsidRDefault="00302F76">
            <w:pPr>
              <w:pStyle w:val="TableContents"/>
              <w:numPr>
                <w:ilvl w:val="0"/>
                <w:numId w:val="1"/>
              </w:numPr>
              <w:spacing w:line="390" w:lineRule="atLeast"/>
              <w:ind w:left="300" w:firstLine="0"/>
              <w:rPr>
                <w:color w:val="000000"/>
                <w:sz w:val="27"/>
              </w:rPr>
            </w:pPr>
            <w:r>
              <w:rPr>
                <w:color w:val="000000"/>
                <w:sz w:val="27"/>
                <w:u w:val="single"/>
              </w:rPr>
              <w:t>Calls</w:t>
            </w:r>
          </w:p>
          <w:p w:rsidR="00B42814" w:rsidRDefault="00B42814">
            <w:pPr>
              <w:pStyle w:val="TableContents"/>
              <w:spacing w:line="390" w:lineRule="atLeast"/>
              <w:ind w:left="300"/>
              <w:rPr>
                <w:color w:val="000000"/>
                <w:sz w:val="27"/>
              </w:rPr>
            </w:pPr>
          </w:p>
          <w:p w:rsidR="00B42814" w:rsidRDefault="00302F76">
            <w:pPr>
              <w:pStyle w:val="TableContents"/>
              <w:numPr>
                <w:ilvl w:val="0"/>
                <w:numId w:val="1"/>
              </w:numPr>
              <w:spacing w:line="390" w:lineRule="atLeast"/>
              <w:ind w:left="300" w:firstLine="0"/>
              <w:rPr>
                <w:color w:val="000000"/>
                <w:sz w:val="27"/>
              </w:rPr>
            </w:pPr>
            <w:r>
              <w:rPr>
                <w:color w:val="000000"/>
                <w:sz w:val="27"/>
                <w:u w:val="single"/>
              </w:rPr>
              <w:t>Stresses</w:t>
            </w:r>
          </w:p>
          <w:p w:rsidR="00B42814" w:rsidRDefault="00B42814">
            <w:pPr>
              <w:pStyle w:val="TableContents"/>
              <w:spacing w:line="390" w:lineRule="atLeast"/>
              <w:ind w:left="300"/>
              <w:rPr>
                <w:color w:val="000000"/>
                <w:sz w:val="27"/>
              </w:rPr>
            </w:pPr>
          </w:p>
          <w:p w:rsidR="00A5438D" w:rsidRDefault="00A5438D">
            <w:pPr>
              <w:pStyle w:val="TableContents"/>
              <w:spacing w:line="390" w:lineRule="atLeast"/>
              <w:ind w:left="300"/>
              <w:rPr>
                <w:color w:val="000000"/>
                <w:sz w:val="27"/>
              </w:rPr>
            </w:pPr>
          </w:p>
          <w:p w:rsidR="00B42814" w:rsidRDefault="00302F76">
            <w:pPr>
              <w:pStyle w:val="TableContents"/>
              <w:numPr>
                <w:ilvl w:val="0"/>
                <w:numId w:val="1"/>
              </w:numPr>
              <w:spacing w:line="390" w:lineRule="atLeast"/>
              <w:ind w:left="300" w:firstLine="0"/>
              <w:rPr>
                <w:color w:val="000000"/>
                <w:sz w:val="27"/>
              </w:rPr>
            </w:pPr>
            <w:r>
              <w:rPr>
                <w:color w:val="000000"/>
                <w:sz w:val="27"/>
                <w:u w:val="single"/>
              </w:rPr>
              <w:t>Calls</w:t>
            </w:r>
          </w:p>
          <w:p w:rsidR="00B42814" w:rsidRDefault="00B42814">
            <w:pPr>
              <w:pStyle w:val="TableContents"/>
              <w:spacing w:line="390" w:lineRule="atLeast"/>
            </w:pPr>
          </w:p>
          <w:p w:rsidR="00B42814" w:rsidRDefault="00B42814">
            <w:pPr>
              <w:pStyle w:val="TableContents"/>
              <w:spacing w:line="390" w:lineRule="atLeast"/>
            </w:pPr>
          </w:p>
          <w:p w:rsidR="00B42814" w:rsidRDefault="00302F76">
            <w:pPr>
              <w:pStyle w:val="TableContents"/>
              <w:spacing w:line="390" w:lineRule="atLeast"/>
            </w:pPr>
            <w:r>
              <w:rPr>
                <w:rStyle w:val="StrongEmphasis"/>
                <w:color w:val="000000"/>
                <w:sz w:val="27"/>
              </w:rPr>
              <w:t>use a period to end operative clauses]</w:t>
            </w:r>
          </w:p>
        </w:tc>
      </w:tr>
      <w:tr w:rsidR="006C395F">
        <w:tblPrEx>
          <w:tblCellMar>
            <w:top w:w="0" w:type="dxa"/>
            <w:bottom w:w="0" w:type="dxa"/>
          </w:tblCellMar>
        </w:tblPrEx>
        <w:tc>
          <w:tcPr>
            <w:tcW w:w="99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395F" w:rsidRDefault="006C395F">
            <w:pPr>
              <w:pStyle w:val="TableContents"/>
            </w:pPr>
          </w:p>
        </w:tc>
      </w:tr>
    </w:tbl>
    <w:p w:rsidR="00B42814" w:rsidRDefault="00B42814">
      <w:pPr>
        <w:pStyle w:val="Standard"/>
      </w:pPr>
    </w:p>
    <w:sectPr w:rsidR="00B4281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F76" w:rsidRDefault="00302F76">
      <w:r>
        <w:separator/>
      </w:r>
    </w:p>
  </w:endnote>
  <w:endnote w:type="continuationSeparator" w:id="0">
    <w:p w:rsidR="00302F76" w:rsidRDefault="0030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ato, Arial, sans-serif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F76" w:rsidRDefault="00302F76">
      <w:r>
        <w:rPr>
          <w:color w:val="000000"/>
        </w:rPr>
        <w:separator/>
      </w:r>
    </w:p>
  </w:footnote>
  <w:footnote w:type="continuationSeparator" w:id="0">
    <w:p w:rsidR="00302F76" w:rsidRDefault="00302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679FC"/>
    <w:multiLevelType w:val="multilevel"/>
    <w:tmpl w:val="288CDDD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42814"/>
    <w:rsid w:val="00302F76"/>
    <w:rsid w:val="006A10F0"/>
    <w:rsid w:val="006C395F"/>
    <w:rsid w:val="00874BEB"/>
    <w:rsid w:val="00A5438D"/>
    <w:rsid w:val="00B42814"/>
    <w:rsid w:val="00C84275"/>
    <w:rsid w:val="00CB68E7"/>
    <w:rsid w:val="00F7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D9C8"/>
  <w15:docId w15:val="{52F265FE-DDF7-406A-8E7D-7D630E30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Emphasis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 Stanton</dc:creator>
  <cp:lastModifiedBy>Garrett Stanton</cp:lastModifiedBy>
  <cp:revision>2</cp:revision>
  <cp:lastPrinted>2017-10-10T22:40:00Z</cp:lastPrinted>
  <dcterms:created xsi:type="dcterms:W3CDTF">2017-10-12T02:58:00Z</dcterms:created>
  <dcterms:modified xsi:type="dcterms:W3CDTF">2017-10-12T02:58:00Z</dcterms:modified>
</cp:coreProperties>
</file>